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EE8D6" w14:textId="2FAED528" w:rsidR="00E63899" w:rsidRPr="00A476EE" w:rsidRDefault="00A7247C" w:rsidP="005975F0">
      <w:pPr>
        <w:jc w:val="left"/>
        <w:rPr>
          <w:rFonts w:ascii="Arial" w:hAnsi="Arial" w:cs="Arial"/>
        </w:rPr>
      </w:pPr>
      <w:r w:rsidRPr="00A476EE">
        <w:rPr>
          <w:rFonts w:ascii="Arial" w:hAnsi="Arial" w:cs="Arial"/>
        </w:rPr>
        <w:t xml:space="preserve">The </w:t>
      </w:r>
      <w:r w:rsidR="008C0493">
        <w:rPr>
          <w:rFonts w:ascii="Arial" w:hAnsi="Arial" w:cs="Arial" w:hint="eastAsia"/>
        </w:rPr>
        <w:t>COCS-N</w:t>
      </w:r>
      <w:r w:rsidRPr="00A476EE">
        <w:rPr>
          <w:rFonts w:ascii="Arial" w:hAnsi="Arial" w:cs="Arial"/>
        </w:rPr>
        <w:t xml:space="preserve"> English Version</w:t>
      </w:r>
    </w:p>
    <w:p w14:paraId="1964ED7B" w14:textId="41C897A0" w:rsidR="00A7247C" w:rsidRPr="00B36EDE" w:rsidRDefault="00A7247C" w:rsidP="00A7247C">
      <w:pPr>
        <w:jc w:val="right"/>
        <w:rPr>
          <w:rFonts w:ascii="Arial" w:hAnsi="Arial" w:cs="Arial"/>
        </w:rPr>
      </w:pPr>
    </w:p>
    <w:p w14:paraId="476DA91F" w14:textId="77777777" w:rsidR="001863E6" w:rsidRPr="00A476EE" w:rsidRDefault="001863E6" w:rsidP="00A7247C">
      <w:pPr>
        <w:jc w:val="right"/>
        <w:rPr>
          <w:rFonts w:ascii="Arial" w:hAnsi="Arial" w:cs="Arial"/>
        </w:rPr>
      </w:pPr>
    </w:p>
    <w:p w14:paraId="207044D5" w14:textId="77777777" w:rsidR="00805820" w:rsidRDefault="00805820" w:rsidP="001863E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3466BA">
        <w:rPr>
          <w:rFonts w:ascii="Arial" w:hAnsi="Arial" w:cs="Arial" w:hint="eastAsia"/>
          <w:color w:val="000000" w:themeColor="text1"/>
          <w:sz w:val="24"/>
          <w:szCs w:val="24"/>
        </w:rPr>
        <w:t xml:space="preserve">A </w:t>
      </w:r>
      <w:r w:rsidRPr="00924D19">
        <w:rPr>
          <w:rFonts w:ascii="Arial" w:hAnsi="Arial" w:cs="Arial"/>
          <w:color w:val="000000" w:themeColor="text1"/>
          <w:sz w:val="24"/>
          <w:szCs w:val="24"/>
        </w:rPr>
        <w:t xml:space="preserve">Community Health Workers </w:t>
      </w:r>
      <w:r w:rsidRPr="00924D19">
        <w:rPr>
          <w:rFonts w:ascii="Arial" w:hAnsi="Arial" w:cs="Arial" w:hint="eastAsia"/>
          <w:color w:val="000000" w:themeColor="text1"/>
          <w:sz w:val="24"/>
          <w:szCs w:val="24"/>
        </w:rPr>
        <w:t>Perceptual and Behavioral</w:t>
      </w:r>
      <w:r w:rsidRPr="00924D19">
        <w:rPr>
          <w:rFonts w:ascii="Arial" w:hAnsi="Arial" w:cs="Arial"/>
          <w:color w:val="000000" w:themeColor="text1"/>
          <w:sz w:val="24"/>
          <w:szCs w:val="24"/>
        </w:rPr>
        <w:t xml:space="preserve"> Competency Scale </w:t>
      </w:r>
    </w:p>
    <w:p w14:paraId="15856563" w14:textId="4005252F" w:rsidR="00A7247C" w:rsidRPr="00A476EE" w:rsidRDefault="00805820" w:rsidP="001863E6">
      <w:pPr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924D19">
        <w:rPr>
          <w:rFonts w:ascii="Arial" w:hAnsi="Arial" w:cs="Arial"/>
          <w:color w:val="000000" w:themeColor="text1"/>
          <w:sz w:val="24"/>
          <w:szCs w:val="24"/>
        </w:rPr>
        <w:t>for Preventing Non-Communicable Diseases (COCS-N)</w:t>
      </w:r>
      <w:r w:rsidR="00A7247C" w:rsidRPr="00A476EE">
        <w:rPr>
          <w:rFonts w:ascii="Arial" w:hAnsi="Arial" w:cs="Arial"/>
          <w:color w:val="000000" w:themeColor="text1"/>
          <w:sz w:val="24"/>
          <w:szCs w:val="24"/>
        </w:rPr>
        <w:t>, English Version</w:t>
      </w:r>
    </w:p>
    <w:p w14:paraId="7F1C6E05" w14:textId="54FDD57D" w:rsidR="00A7247C" w:rsidRPr="00A476EE" w:rsidRDefault="00A7247C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p w14:paraId="28F40456" w14:textId="77777777" w:rsidR="001863E6" w:rsidRPr="00A476EE" w:rsidRDefault="001863E6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p w14:paraId="61E46484" w14:textId="0DD13209" w:rsidR="00A7247C" w:rsidRPr="00A476EE" w:rsidRDefault="00A7247C" w:rsidP="00A7247C">
      <w:pPr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A476EE">
        <w:rPr>
          <w:rFonts w:ascii="Arial" w:hAnsi="Arial" w:cs="Arial"/>
          <w:color w:val="000000" w:themeColor="text1"/>
          <w:sz w:val="22"/>
        </w:rPr>
        <w:t xml:space="preserve"> Please circle (○) the number that </w:t>
      </w:r>
      <w:r w:rsidR="00FA65A8">
        <w:rPr>
          <w:rFonts w:ascii="Arial" w:hAnsi="Arial" w:cs="Arial" w:hint="eastAsia"/>
          <w:color w:val="000000" w:themeColor="text1"/>
          <w:sz w:val="22"/>
        </w:rPr>
        <w:t>y</w:t>
      </w:r>
      <w:r w:rsidR="00FA65A8">
        <w:rPr>
          <w:rFonts w:ascii="Arial" w:hAnsi="Arial" w:cs="Arial"/>
          <w:color w:val="000000" w:themeColor="text1"/>
          <w:sz w:val="22"/>
        </w:rPr>
        <w:t>ou could say, “most closely</w:t>
      </w:r>
      <w:r w:rsidR="00FA65A8" w:rsidRPr="00A476EE">
        <w:rPr>
          <w:rFonts w:ascii="Arial" w:hAnsi="Arial" w:cs="Arial"/>
          <w:color w:val="000000" w:themeColor="text1"/>
          <w:sz w:val="22"/>
        </w:rPr>
        <w:t xml:space="preserve"> </w:t>
      </w:r>
      <w:r w:rsidR="00FA65A8">
        <w:rPr>
          <w:rFonts w:ascii="Arial" w:hAnsi="Arial" w:cs="Arial"/>
          <w:color w:val="000000" w:themeColor="text1"/>
          <w:sz w:val="22"/>
        </w:rPr>
        <w:t xml:space="preserve">matches </w:t>
      </w:r>
      <w:r w:rsidRPr="00A476EE">
        <w:rPr>
          <w:rFonts w:ascii="Arial" w:hAnsi="Arial" w:cs="Arial"/>
          <w:color w:val="000000" w:themeColor="text1"/>
          <w:sz w:val="22"/>
        </w:rPr>
        <w:t>your thought</w:t>
      </w:r>
      <w:r w:rsidR="00D621F2" w:rsidRPr="00A476EE">
        <w:rPr>
          <w:rFonts w:ascii="Arial" w:hAnsi="Arial" w:cs="Arial"/>
          <w:color w:val="000000" w:themeColor="text1"/>
          <w:sz w:val="22"/>
        </w:rPr>
        <w:t xml:space="preserve"> and situation</w:t>
      </w:r>
      <w:r w:rsidRPr="00A476EE">
        <w:rPr>
          <w:rFonts w:ascii="Arial" w:hAnsi="Arial" w:cs="Arial"/>
          <w:color w:val="000000" w:themeColor="text1"/>
          <w:sz w:val="22"/>
        </w:rPr>
        <w:t xml:space="preserve"> for each statement</w:t>
      </w:r>
      <w:r w:rsidR="00FA65A8">
        <w:rPr>
          <w:rFonts w:ascii="Arial" w:hAnsi="Arial" w:cs="Arial"/>
          <w:color w:val="000000" w:themeColor="text1"/>
          <w:sz w:val="22"/>
        </w:rPr>
        <w:t>”</w:t>
      </w:r>
      <w:r w:rsidRPr="00A476EE">
        <w:rPr>
          <w:rFonts w:ascii="Arial" w:hAnsi="Arial" w:cs="Arial"/>
          <w:color w:val="000000" w:themeColor="text1"/>
          <w:sz w:val="22"/>
        </w:rPr>
        <w:t>.</w:t>
      </w:r>
    </w:p>
    <w:p w14:paraId="50302B6B" w14:textId="77777777" w:rsidR="00D57D94" w:rsidRPr="00A476EE" w:rsidRDefault="00D57D94" w:rsidP="00A7247C">
      <w:pPr>
        <w:jc w:val="left"/>
        <w:rPr>
          <w:rFonts w:ascii="Arial" w:hAnsi="Arial" w:cs="Arial"/>
          <w:color w:val="000000" w:themeColor="text1"/>
          <w:sz w:val="22"/>
        </w:rPr>
      </w:pPr>
    </w:p>
    <w:tbl>
      <w:tblPr>
        <w:tblStyle w:val="a3"/>
        <w:tblW w:w="99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8"/>
        <w:gridCol w:w="4691"/>
        <w:gridCol w:w="1097"/>
        <w:gridCol w:w="1219"/>
        <w:gridCol w:w="1219"/>
        <w:gridCol w:w="1111"/>
      </w:tblGrid>
      <w:tr w:rsidR="00D57D94" w:rsidRPr="00A476EE" w14:paraId="25EB6ADF" w14:textId="77777777" w:rsidTr="00D57D94">
        <w:tc>
          <w:tcPr>
            <w:tcW w:w="568" w:type="dxa"/>
            <w:tcBorders>
              <w:left w:val="nil"/>
              <w:right w:val="nil"/>
            </w:tcBorders>
            <w:vAlign w:val="center"/>
          </w:tcPr>
          <w:p w14:paraId="1F20DCDF" w14:textId="1583711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No</w:t>
            </w:r>
          </w:p>
        </w:tc>
        <w:tc>
          <w:tcPr>
            <w:tcW w:w="4691" w:type="dxa"/>
            <w:tcBorders>
              <w:left w:val="nil"/>
              <w:right w:val="nil"/>
            </w:tcBorders>
            <w:vAlign w:val="center"/>
          </w:tcPr>
          <w:p w14:paraId="4AC610C8" w14:textId="58C6DE25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Item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14:paraId="2B7EA438" w14:textId="4C3ABB80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Disagree</w:t>
            </w:r>
          </w:p>
        </w:tc>
        <w:tc>
          <w:tcPr>
            <w:tcW w:w="1219" w:type="dxa"/>
            <w:tcBorders>
              <w:left w:val="nil"/>
              <w:right w:val="nil"/>
            </w:tcBorders>
            <w:vAlign w:val="center"/>
          </w:tcPr>
          <w:p w14:paraId="4F1765B1" w14:textId="77777777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Disagree</w:t>
            </w:r>
          </w:p>
          <w:p w14:paraId="346ED0D6" w14:textId="59A79C50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somewhat</w:t>
            </w:r>
          </w:p>
        </w:tc>
        <w:tc>
          <w:tcPr>
            <w:tcW w:w="1219" w:type="dxa"/>
            <w:tcBorders>
              <w:left w:val="nil"/>
              <w:right w:val="nil"/>
            </w:tcBorders>
            <w:vAlign w:val="center"/>
          </w:tcPr>
          <w:p w14:paraId="47F9C202" w14:textId="0A5F763D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Agree</w:t>
            </w:r>
          </w:p>
          <w:p w14:paraId="1A4E6914" w14:textId="539493E7" w:rsidR="001863E6" w:rsidRPr="00A476EE" w:rsidRDefault="001863E6" w:rsidP="001863E6">
            <w:pPr>
              <w:spacing w:line="320" w:lineRule="exact"/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somewhat</w:t>
            </w:r>
          </w:p>
        </w:tc>
        <w:tc>
          <w:tcPr>
            <w:tcW w:w="1111" w:type="dxa"/>
            <w:tcBorders>
              <w:left w:val="nil"/>
              <w:right w:val="nil"/>
            </w:tcBorders>
            <w:vAlign w:val="center"/>
          </w:tcPr>
          <w:p w14:paraId="4D21D4BE" w14:textId="58B4040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Agree</w:t>
            </w:r>
          </w:p>
        </w:tc>
      </w:tr>
      <w:tr w:rsidR="00D57D94" w:rsidRPr="00A476EE" w14:paraId="36322B48" w14:textId="77777777" w:rsidTr="00D57D94">
        <w:trPr>
          <w:trHeight w:val="1099"/>
        </w:trPr>
        <w:tc>
          <w:tcPr>
            <w:tcW w:w="568" w:type="dxa"/>
            <w:tcBorders>
              <w:left w:val="nil"/>
              <w:bottom w:val="nil"/>
              <w:right w:val="nil"/>
            </w:tcBorders>
            <w:vAlign w:val="center"/>
          </w:tcPr>
          <w:p w14:paraId="536FAB6D" w14:textId="2966603F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691" w:type="dxa"/>
            <w:tcBorders>
              <w:left w:val="nil"/>
              <w:bottom w:val="nil"/>
              <w:right w:val="nil"/>
            </w:tcBorders>
            <w:vAlign w:val="center"/>
          </w:tcPr>
          <w:p w14:paraId="7E105A32" w14:textId="62FE9B42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enjoy the time I spend with the local people, helping them enhance their health</w:t>
            </w:r>
            <w:r w:rsidR="00D57D94"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1097" w:type="dxa"/>
            <w:tcBorders>
              <w:left w:val="nil"/>
              <w:bottom w:val="nil"/>
              <w:right w:val="nil"/>
            </w:tcBorders>
            <w:vAlign w:val="center"/>
          </w:tcPr>
          <w:p w14:paraId="54613C0E" w14:textId="0D0B445B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  <w:vAlign w:val="center"/>
          </w:tcPr>
          <w:p w14:paraId="3149C3B9" w14:textId="05D6435F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left w:val="nil"/>
              <w:bottom w:val="nil"/>
              <w:right w:val="nil"/>
            </w:tcBorders>
            <w:vAlign w:val="center"/>
          </w:tcPr>
          <w:p w14:paraId="75E6537D" w14:textId="2F89DBC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left w:val="nil"/>
              <w:bottom w:val="nil"/>
              <w:right w:val="nil"/>
            </w:tcBorders>
            <w:vAlign w:val="center"/>
          </w:tcPr>
          <w:p w14:paraId="201DE6F6" w14:textId="56E3666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73BB7E5B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40AC" w14:textId="5787169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E652" w14:textId="5FD8D1CE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find that I enjoy what I do as a health promoter because I can learn new things about health.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4977B" w14:textId="044A194D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40C4B" w14:textId="07E33CA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88572" w14:textId="56C10170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424FB" w14:textId="6CDC747A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72E7612B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B6CB4" w14:textId="7479B60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63B23" w14:textId="1BF5C286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want to work with the local people to maintain and improve everyone's health as much as possible.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79065" w14:textId="29B941F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B5500" w14:textId="339A7B6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8A076" w14:textId="4560FC9B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0C94D" w14:textId="606D5E3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00051051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7926D" w14:textId="7C49265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93757" w14:textId="5C9728B0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I'm happy to see that other people are pleased with my activities as a health promoter</w:t>
            </w:r>
            <w:r w:rsidR="00D57D94"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CD2FB" w14:textId="432473E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6C0DF" w14:textId="487DFD9B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2151C" w14:textId="34C794C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0B4CE" w14:textId="5EC41B0D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511C8370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F9FDB" w14:textId="1D501AB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489BF" w14:textId="61977654" w:rsidR="001863E6" w:rsidRPr="00A476EE" w:rsidRDefault="001863E6" w:rsidP="001863E6">
            <w:pPr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talk about health to local people at sites of community gatherings.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54F62" w14:textId="687F3038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34B21" w14:textId="24770A90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5F374" w14:textId="67A2B72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9610A" w14:textId="244EAEF8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77AA49DC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B527A" w14:textId="251CB85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7F6A6" w14:textId="6AC43E0B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teach physical exercises and sports to my family and neighbors that they can easily incorporate into their daily lives.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E2076" w14:textId="7269C33C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026C3" w14:textId="05DCF555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BCCA" w14:textId="68587954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662D4" w14:textId="799B337C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0A3F04D3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07DDF" w14:textId="59D9AD3D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9C513" w14:textId="2E00CF7D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share, with professionals (public health nurses, nutritionists, etc.), information about the health challenges that the community faces</w:t>
            </w:r>
            <w:r w:rsidR="00D57D94"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.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A6DC7" w14:textId="5E73CE67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23925" w14:textId="08BC6824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70FB8" w14:textId="25336D86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2C010" w14:textId="5213229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  <w:tr w:rsidR="00D57D94" w:rsidRPr="00A476EE" w14:paraId="507B583C" w14:textId="77777777" w:rsidTr="00D57D94">
        <w:trPr>
          <w:trHeight w:val="1099"/>
        </w:trPr>
        <w:tc>
          <w:tcPr>
            <w:tcW w:w="568" w:type="dxa"/>
            <w:tcBorders>
              <w:top w:val="nil"/>
              <w:left w:val="nil"/>
              <w:right w:val="nil"/>
            </w:tcBorders>
            <w:vAlign w:val="center"/>
          </w:tcPr>
          <w:p w14:paraId="6FB94ACC" w14:textId="0ED7D4C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4691" w:type="dxa"/>
            <w:tcBorders>
              <w:top w:val="nil"/>
              <w:left w:val="nil"/>
              <w:right w:val="nil"/>
            </w:tcBorders>
            <w:vAlign w:val="center"/>
          </w:tcPr>
          <w:p w14:paraId="32776494" w14:textId="0FD4E118" w:rsidR="001863E6" w:rsidRPr="00A476EE" w:rsidRDefault="001863E6" w:rsidP="001863E6">
            <w:pPr>
              <w:spacing w:line="320" w:lineRule="exact"/>
              <w:jc w:val="left"/>
              <w:rPr>
                <w:rFonts w:ascii="Arial" w:hAnsi="Arial" w:cs="Arial"/>
                <w:szCs w:val="20"/>
              </w:rPr>
            </w:pPr>
            <w:r w:rsidRPr="00A476EE">
              <w:rPr>
                <w:rFonts w:ascii="Arial" w:eastAsia="ＭＳ Ｐゴシック" w:hAnsi="Arial" w:cs="Arial"/>
                <w:color w:val="000000" w:themeColor="text1"/>
                <w:kern w:val="0"/>
                <w:szCs w:val="20"/>
              </w:rPr>
              <w:t>I can convey to my family and neighbors the importance of eating well-balanced meals.</w:t>
            </w:r>
          </w:p>
        </w:tc>
        <w:tc>
          <w:tcPr>
            <w:tcW w:w="1097" w:type="dxa"/>
            <w:tcBorders>
              <w:top w:val="nil"/>
              <w:left w:val="nil"/>
              <w:right w:val="nil"/>
            </w:tcBorders>
            <w:vAlign w:val="center"/>
          </w:tcPr>
          <w:p w14:paraId="295A4DF8" w14:textId="1BC23E21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right w:val="nil"/>
            </w:tcBorders>
            <w:vAlign w:val="center"/>
          </w:tcPr>
          <w:p w14:paraId="086DF285" w14:textId="3EF3F1A3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219" w:type="dxa"/>
            <w:tcBorders>
              <w:top w:val="nil"/>
              <w:left w:val="nil"/>
              <w:right w:val="nil"/>
            </w:tcBorders>
            <w:vAlign w:val="center"/>
          </w:tcPr>
          <w:p w14:paraId="7CFDA078" w14:textId="40FD77A2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vAlign w:val="center"/>
          </w:tcPr>
          <w:p w14:paraId="290218BA" w14:textId="4323E9EE" w:rsidR="001863E6" w:rsidRPr="00A476EE" w:rsidRDefault="001863E6" w:rsidP="001863E6">
            <w:pPr>
              <w:jc w:val="center"/>
              <w:rPr>
                <w:rFonts w:ascii="Arial" w:hAnsi="Arial" w:cs="Arial"/>
                <w:sz w:val="22"/>
              </w:rPr>
            </w:pPr>
            <w:r w:rsidRPr="00A476EE">
              <w:rPr>
                <w:rFonts w:ascii="Arial" w:hAnsi="Arial" w:cs="Arial"/>
                <w:sz w:val="22"/>
              </w:rPr>
              <w:t>3</w:t>
            </w:r>
          </w:p>
        </w:tc>
      </w:tr>
    </w:tbl>
    <w:p w14:paraId="67879695" w14:textId="3B5BC83A" w:rsidR="00A7247C" w:rsidRPr="00A476EE" w:rsidRDefault="00D57D94" w:rsidP="00A7247C">
      <w:pPr>
        <w:jc w:val="left"/>
        <w:rPr>
          <w:rFonts w:ascii="Arial" w:hAnsi="Arial" w:cs="Arial"/>
        </w:rPr>
      </w:pPr>
      <w:proofErr w:type="spellStart"/>
      <w:r w:rsidRPr="00C83530">
        <w:rPr>
          <w:rFonts w:ascii="Arial" w:hAnsi="Arial" w:cs="Arial" w:hint="eastAsia"/>
          <w:sz w:val="20"/>
          <w:szCs w:val="21"/>
        </w:rPr>
        <w:t>I</w:t>
      </w:r>
      <w:r w:rsidRPr="00C83530">
        <w:rPr>
          <w:rFonts w:ascii="Arial" w:hAnsi="Arial" w:cs="Arial"/>
          <w:sz w:val="20"/>
          <w:szCs w:val="21"/>
        </w:rPr>
        <w:t>mamatsu</w:t>
      </w:r>
      <w:proofErr w:type="spellEnd"/>
      <w:r w:rsidRPr="00C83530">
        <w:rPr>
          <w:rFonts w:ascii="Arial" w:hAnsi="Arial" w:cs="Arial"/>
          <w:sz w:val="20"/>
          <w:szCs w:val="21"/>
        </w:rPr>
        <w:t xml:space="preserve"> Y, </w:t>
      </w:r>
      <w:proofErr w:type="spellStart"/>
      <w:r w:rsidRPr="00C83530">
        <w:rPr>
          <w:rFonts w:ascii="Arial" w:hAnsi="Arial" w:cs="Arial"/>
          <w:sz w:val="20"/>
          <w:szCs w:val="21"/>
        </w:rPr>
        <w:t>Tadaka</w:t>
      </w:r>
      <w:proofErr w:type="spellEnd"/>
      <w:r w:rsidRPr="00C83530">
        <w:rPr>
          <w:rFonts w:ascii="Arial" w:hAnsi="Arial" w:cs="Arial"/>
          <w:sz w:val="20"/>
          <w:szCs w:val="21"/>
        </w:rPr>
        <w:t xml:space="preserve"> E, </w:t>
      </w:r>
      <w:bookmarkStart w:id="0" w:name="_Hlk66954761"/>
      <w:bookmarkStart w:id="1" w:name="_Hlk105525245"/>
      <w:r w:rsidR="00805820" w:rsidRPr="00C83530">
        <w:rPr>
          <w:rFonts w:ascii="Arial" w:hAnsi="Arial" w:cs="Arial"/>
          <w:sz w:val="20"/>
          <w:szCs w:val="21"/>
        </w:rPr>
        <w:t>Development of a Community Health Worker</w:t>
      </w:r>
      <w:bookmarkEnd w:id="0"/>
      <w:r w:rsidR="00805820" w:rsidRPr="00C83530">
        <w:rPr>
          <w:rFonts w:ascii="Arial" w:hAnsi="Arial" w:cs="Arial"/>
          <w:sz w:val="20"/>
          <w:szCs w:val="21"/>
        </w:rPr>
        <w:t xml:space="preserve">s </w:t>
      </w:r>
      <w:r w:rsidR="00805820" w:rsidRPr="00C83530">
        <w:rPr>
          <w:rFonts w:ascii="Arial" w:hAnsi="Arial" w:cs="Arial" w:hint="eastAsia"/>
          <w:sz w:val="20"/>
          <w:szCs w:val="21"/>
        </w:rPr>
        <w:t>Perceptual and Behavioral</w:t>
      </w:r>
      <w:r w:rsidR="00805820" w:rsidRPr="00C83530">
        <w:rPr>
          <w:rFonts w:ascii="Arial" w:hAnsi="Arial" w:cs="Arial"/>
          <w:sz w:val="20"/>
          <w:szCs w:val="21"/>
        </w:rPr>
        <w:t xml:space="preserve"> Competency Scale for Preventing Non-Communicable Diseases (COCS-N) in Japan</w:t>
      </w:r>
      <w:bookmarkEnd w:id="1"/>
      <w:r w:rsidR="00C83530" w:rsidRPr="00C83530">
        <w:rPr>
          <w:rFonts w:ascii="Arial" w:hAnsi="Arial" w:cs="Arial" w:hint="eastAsia"/>
          <w:sz w:val="20"/>
          <w:szCs w:val="21"/>
        </w:rPr>
        <w:t>.</w:t>
      </w:r>
      <w:r w:rsidR="00C83530" w:rsidRPr="00C83530">
        <w:rPr>
          <w:rFonts w:ascii="Arial" w:hAnsi="Arial" w:cs="Arial"/>
          <w:sz w:val="20"/>
          <w:szCs w:val="21"/>
        </w:rPr>
        <w:t xml:space="preserve"> </w:t>
      </w:r>
      <w:r w:rsidR="00EB7582" w:rsidRPr="00EB7582">
        <w:rPr>
          <w:rFonts w:ascii="Arial" w:hAnsi="Arial" w:cs="Arial"/>
          <w:kern w:val="0"/>
          <w:sz w:val="20"/>
          <w:szCs w:val="20"/>
        </w:rPr>
        <w:t>BMC Public Health . 2022 Jul 26;22(1):1416. doi:10.1186/s12889-022-13779-5</w:t>
      </w:r>
    </w:p>
    <w:sectPr w:rsidR="00A7247C" w:rsidRPr="00A476EE" w:rsidSect="00EB7582">
      <w:pgSz w:w="11906" w:h="16838"/>
      <w:pgMar w:top="1440" w:right="1080" w:bottom="99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BED90" w14:textId="77777777" w:rsidR="00125895" w:rsidRDefault="00125895" w:rsidP="00D621F2">
      <w:r>
        <w:separator/>
      </w:r>
    </w:p>
  </w:endnote>
  <w:endnote w:type="continuationSeparator" w:id="0">
    <w:p w14:paraId="4D2C3224" w14:textId="77777777" w:rsidR="00125895" w:rsidRDefault="00125895" w:rsidP="00D6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DF5F9" w14:textId="77777777" w:rsidR="00125895" w:rsidRDefault="00125895" w:rsidP="00D621F2">
      <w:r>
        <w:separator/>
      </w:r>
    </w:p>
  </w:footnote>
  <w:footnote w:type="continuationSeparator" w:id="0">
    <w:p w14:paraId="1061ACDB" w14:textId="77777777" w:rsidR="00125895" w:rsidRDefault="00125895" w:rsidP="00D62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899"/>
    <w:rsid w:val="00001565"/>
    <w:rsid w:val="00067E1C"/>
    <w:rsid w:val="00125895"/>
    <w:rsid w:val="001443C3"/>
    <w:rsid w:val="001863E6"/>
    <w:rsid w:val="001D25AD"/>
    <w:rsid w:val="001D473A"/>
    <w:rsid w:val="003622FE"/>
    <w:rsid w:val="00382AC5"/>
    <w:rsid w:val="003D3436"/>
    <w:rsid w:val="005856EB"/>
    <w:rsid w:val="005975F0"/>
    <w:rsid w:val="00630572"/>
    <w:rsid w:val="007F3C5D"/>
    <w:rsid w:val="00805820"/>
    <w:rsid w:val="008B5C4F"/>
    <w:rsid w:val="008C0493"/>
    <w:rsid w:val="008C6CA3"/>
    <w:rsid w:val="00A476EE"/>
    <w:rsid w:val="00A7247C"/>
    <w:rsid w:val="00B36EDE"/>
    <w:rsid w:val="00B930E5"/>
    <w:rsid w:val="00C83530"/>
    <w:rsid w:val="00D57D94"/>
    <w:rsid w:val="00D621F2"/>
    <w:rsid w:val="00D67297"/>
    <w:rsid w:val="00E63899"/>
    <w:rsid w:val="00EB7582"/>
    <w:rsid w:val="00F90E01"/>
    <w:rsid w:val="00FA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E6B917"/>
  <w15:chartTrackingRefBased/>
  <w15:docId w15:val="{198A9B15-715F-4E87-8E36-FE37D31E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1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1F2"/>
  </w:style>
  <w:style w:type="paragraph" w:styleId="a6">
    <w:name w:val="footer"/>
    <w:basedOn w:val="a"/>
    <w:link w:val="a7"/>
    <w:uiPriority w:val="99"/>
    <w:unhideWhenUsed/>
    <w:rsid w:val="00D62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1F2"/>
  </w:style>
  <w:style w:type="character" w:styleId="a8">
    <w:name w:val="annotation reference"/>
    <w:basedOn w:val="a0"/>
    <w:uiPriority w:val="99"/>
    <w:semiHidden/>
    <w:unhideWhenUsed/>
    <w:rsid w:val="001D473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D473A"/>
    <w:rPr>
      <w:sz w:val="20"/>
      <w:szCs w:val="20"/>
    </w:rPr>
  </w:style>
  <w:style w:type="character" w:customStyle="1" w:styleId="aa">
    <w:name w:val="コメント文字列 (文字)"/>
    <w:basedOn w:val="a0"/>
    <w:link w:val="a9"/>
    <w:uiPriority w:val="99"/>
    <w:semiHidden/>
    <w:rsid w:val="001D473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D473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D473A"/>
    <w:rPr>
      <w:b/>
      <w:bCs/>
      <w:sz w:val="20"/>
      <w:szCs w:val="20"/>
    </w:rPr>
  </w:style>
  <w:style w:type="paragraph" w:customStyle="1" w:styleId="Default">
    <w:name w:val="Default"/>
    <w:rsid w:val="005975F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551</Words>
  <Characters>922</Characters>
  <Application>Microsoft Office Word</Application>
  <DocSecurity>0</DocSecurity>
  <Lines>102</Lines>
  <Paragraphs>133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今松 友紀</dc:creator>
  <cp:keywords/>
  <dc:description/>
  <cp:lastModifiedBy>岩田 由香(横浜市大地域看護学)</cp:lastModifiedBy>
  <cp:revision>9</cp:revision>
  <cp:lastPrinted>2022-12-14T03:47:00Z</cp:lastPrinted>
  <dcterms:created xsi:type="dcterms:W3CDTF">2021-03-29T19:05:00Z</dcterms:created>
  <dcterms:modified xsi:type="dcterms:W3CDTF">2022-12-14T04:05:00Z</dcterms:modified>
</cp:coreProperties>
</file>